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3B" w:rsidRDefault="00AF4C87" w:rsidP="00297CDC">
      <w:pPr>
        <w:jc w:val="center"/>
        <w:rPr>
          <w:rFonts w:ascii="Verdana" w:hAnsi="Verdana"/>
          <w:b/>
          <w:sz w:val="24"/>
          <w:szCs w:val="24"/>
        </w:rPr>
      </w:pPr>
      <w:r w:rsidRPr="00C83480">
        <w:rPr>
          <w:rFonts w:ascii="Verdana" w:hAnsi="Verdana"/>
          <w:b/>
          <w:sz w:val="56"/>
          <w:szCs w:val="56"/>
          <w:highlight w:val="yellow"/>
        </w:rPr>
        <w:t xml:space="preserve">The Present </w:t>
      </w:r>
      <w:proofErr w:type="spellStart"/>
      <w:r w:rsidRPr="00C83480">
        <w:rPr>
          <w:rFonts w:ascii="Verdana" w:hAnsi="Verdana"/>
          <w:b/>
          <w:sz w:val="56"/>
          <w:szCs w:val="56"/>
          <w:highlight w:val="yellow"/>
        </w:rPr>
        <w:t>Continuous</w:t>
      </w:r>
      <w:proofErr w:type="spellEnd"/>
    </w:p>
    <w:p w:rsidR="00397A3B" w:rsidRPr="00397A3B" w:rsidRDefault="00397A3B" w:rsidP="00297CDC">
      <w:pPr>
        <w:jc w:val="center"/>
        <w:rPr>
          <w:rFonts w:ascii="Verdana" w:hAnsi="Verdana"/>
          <w:b/>
          <w:sz w:val="24"/>
          <w:szCs w:val="24"/>
        </w:rPr>
      </w:pPr>
    </w:p>
    <w:p w:rsidR="00766AA3" w:rsidRPr="001910AC" w:rsidRDefault="00B4043C" w:rsidP="00297CDC">
      <w:pPr>
        <w:jc w:val="center"/>
        <w:rPr>
          <w:rFonts w:ascii="Verdana" w:hAnsi="Verdana"/>
          <w:b/>
          <w:sz w:val="28"/>
          <w:szCs w:val="28"/>
        </w:rPr>
      </w:pPr>
      <w:r w:rsidRPr="001910AC">
        <w:rPr>
          <w:rFonts w:ascii="Verdana" w:hAnsi="Verdana"/>
          <w:b/>
          <w:sz w:val="28"/>
          <w:szCs w:val="28"/>
        </w:rPr>
        <w:t xml:space="preserve">We </w:t>
      </w:r>
      <w:proofErr w:type="spellStart"/>
      <w:r w:rsidRPr="001910AC">
        <w:rPr>
          <w:rFonts w:ascii="Verdana" w:hAnsi="Verdana"/>
          <w:b/>
          <w:sz w:val="28"/>
          <w:szCs w:val="28"/>
        </w:rPr>
        <w:t>form</w:t>
      </w:r>
      <w:proofErr w:type="spellEnd"/>
      <w:r w:rsidRPr="001910AC">
        <w:rPr>
          <w:rFonts w:ascii="Verdana" w:hAnsi="Verdana"/>
          <w:b/>
          <w:sz w:val="28"/>
          <w:szCs w:val="28"/>
        </w:rPr>
        <w:t xml:space="preserve"> the P</w:t>
      </w:r>
      <w:r w:rsidR="00EF67B4" w:rsidRPr="001910AC">
        <w:rPr>
          <w:rFonts w:ascii="Verdana" w:hAnsi="Verdana"/>
          <w:b/>
          <w:sz w:val="28"/>
          <w:szCs w:val="28"/>
        </w:rPr>
        <w:t xml:space="preserve">resent </w:t>
      </w:r>
      <w:proofErr w:type="spellStart"/>
      <w:r w:rsidR="00EF67B4" w:rsidRPr="001910AC">
        <w:rPr>
          <w:rFonts w:ascii="Verdana" w:hAnsi="Verdana"/>
          <w:b/>
          <w:sz w:val="28"/>
          <w:szCs w:val="28"/>
        </w:rPr>
        <w:t>Continuous</w:t>
      </w:r>
      <w:proofErr w:type="spellEnd"/>
      <w:r w:rsidR="00EF67B4" w:rsidRPr="001910AC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766AA3" w:rsidRPr="001910AC">
        <w:rPr>
          <w:rFonts w:ascii="Verdana" w:hAnsi="Verdana"/>
          <w:b/>
          <w:sz w:val="28"/>
          <w:szCs w:val="28"/>
        </w:rPr>
        <w:t>with</w:t>
      </w:r>
      <w:proofErr w:type="spellEnd"/>
      <w:r w:rsidR="00766AA3" w:rsidRPr="001910AC">
        <w:rPr>
          <w:rFonts w:ascii="Verdana" w:hAnsi="Verdana"/>
          <w:b/>
          <w:sz w:val="28"/>
          <w:szCs w:val="28"/>
        </w:rPr>
        <w:t xml:space="preserve"> the p</w:t>
      </w:r>
      <w:r w:rsidRPr="001910AC">
        <w:rPr>
          <w:rFonts w:ascii="Verdana" w:hAnsi="Verdana"/>
          <w:b/>
          <w:sz w:val="28"/>
          <w:szCs w:val="28"/>
        </w:rPr>
        <w:t xml:space="preserve">resent </w:t>
      </w:r>
      <w:proofErr w:type="spellStart"/>
      <w:r w:rsidRPr="001910AC">
        <w:rPr>
          <w:rFonts w:ascii="Verdana" w:hAnsi="Verdana"/>
          <w:b/>
          <w:sz w:val="28"/>
          <w:szCs w:val="28"/>
        </w:rPr>
        <w:t>tense</w:t>
      </w:r>
      <w:proofErr w:type="spellEnd"/>
      <w:r w:rsidRPr="001910AC">
        <w:rPr>
          <w:rFonts w:ascii="Verdana" w:hAnsi="Verdana"/>
          <w:b/>
          <w:sz w:val="28"/>
          <w:szCs w:val="28"/>
        </w:rPr>
        <w:t xml:space="preserve"> of to </w:t>
      </w:r>
      <w:proofErr w:type="spellStart"/>
      <w:r w:rsidRPr="001910AC">
        <w:rPr>
          <w:rFonts w:ascii="Verdana" w:hAnsi="Verdana"/>
          <w:b/>
          <w:sz w:val="28"/>
          <w:szCs w:val="28"/>
        </w:rPr>
        <w:t>be</w:t>
      </w:r>
      <w:proofErr w:type="spellEnd"/>
      <w:r w:rsidRPr="001910AC">
        <w:rPr>
          <w:rFonts w:ascii="Verdana" w:hAnsi="Verdana"/>
          <w:b/>
          <w:sz w:val="28"/>
          <w:szCs w:val="28"/>
        </w:rPr>
        <w:t xml:space="preserve"> + </w:t>
      </w:r>
      <w:proofErr w:type="spellStart"/>
      <w:r w:rsidRPr="001910AC">
        <w:rPr>
          <w:rFonts w:ascii="Verdana" w:hAnsi="Verdana"/>
          <w:b/>
          <w:sz w:val="28"/>
          <w:szCs w:val="28"/>
        </w:rPr>
        <w:t>verb</w:t>
      </w:r>
      <w:proofErr w:type="spellEnd"/>
      <w:r w:rsidRPr="001910AC">
        <w:rPr>
          <w:rFonts w:ascii="Verdana" w:hAnsi="Verdana"/>
          <w:b/>
          <w:sz w:val="28"/>
          <w:szCs w:val="28"/>
        </w:rPr>
        <w:t xml:space="preserve"> + </w:t>
      </w:r>
      <w:proofErr w:type="spellStart"/>
      <w:r w:rsidRPr="001910AC">
        <w:rPr>
          <w:rFonts w:ascii="Verdana" w:hAnsi="Verdana"/>
          <w:b/>
          <w:sz w:val="28"/>
          <w:szCs w:val="28"/>
        </w:rPr>
        <w:t>ing</w:t>
      </w:r>
      <w:proofErr w:type="spellEnd"/>
      <w:r w:rsidRPr="001910AC">
        <w:rPr>
          <w:rFonts w:ascii="Verdana" w:hAnsi="Verdana"/>
          <w:b/>
          <w:sz w:val="28"/>
          <w:szCs w:val="28"/>
        </w:rPr>
        <w:t>:</w:t>
      </w:r>
      <w:r w:rsidRPr="001910AC">
        <w:rPr>
          <w:rFonts w:ascii="Verdana" w:hAnsi="Verdana"/>
          <w:b/>
          <w:sz w:val="28"/>
          <w:szCs w:val="28"/>
        </w:rPr>
        <w:tab/>
        <w:t xml:space="preserve"> </w:t>
      </w:r>
      <w:r w:rsidRPr="001910AC">
        <w:rPr>
          <w:rFonts w:ascii="Verdana" w:hAnsi="Verdana"/>
          <w:b/>
          <w:sz w:val="28"/>
          <w:szCs w:val="28"/>
          <w:highlight w:val="yellow"/>
        </w:rPr>
        <w:t>AM/ARE/IS + VERB + ING</w:t>
      </w:r>
    </w:p>
    <w:p w:rsidR="00397A3B" w:rsidRDefault="00397A3B">
      <w:pPr>
        <w:rPr>
          <w:rFonts w:ascii="Verdana" w:hAnsi="Verdana"/>
          <w:b/>
          <w:sz w:val="24"/>
          <w:szCs w:val="24"/>
        </w:rPr>
      </w:pPr>
    </w:p>
    <w:tbl>
      <w:tblPr>
        <w:tblStyle w:val="Tabelraster"/>
        <w:tblW w:w="11199" w:type="dxa"/>
        <w:tblInd w:w="-743" w:type="dxa"/>
        <w:tblLook w:val="04A0"/>
      </w:tblPr>
      <w:tblGrid>
        <w:gridCol w:w="2836"/>
        <w:gridCol w:w="3118"/>
        <w:gridCol w:w="2835"/>
        <w:gridCol w:w="2410"/>
      </w:tblGrid>
      <w:tr w:rsidR="00766AA3" w:rsidTr="00F55A33">
        <w:tc>
          <w:tcPr>
            <w:tcW w:w="2836" w:type="dxa"/>
          </w:tcPr>
          <w:p w:rsidR="00766AA3" w:rsidRPr="00C83480" w:rsidRDefault="00766A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C83480">
              <w:rPr>
                <w:rFonts w:ascii="Verdana" w:hAnsi="Verdana"/>
                <w:b/>
                <w:sz w:val="28"/>
                <w:szCs w:val="28"/>
              </w:rPr>
              <w:t>affirmative</w:t>
            </w:r>
            <w:proofErr w:type="spellEnd"/>
          </w:p>
        </w:tc>
        <w:tc>
          <w:tcPr>
            <w:tcW w:w="3118" w:type="dxa"/>
          </w:tcPr>
          <w:p w:rsidR="00766AA3" w:rsidRPr="00C83480" w:rsidRDefault="00766A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C83480">
              <w:rPr>
                <w:rFonts w:ascii="Verdana" w:hAnsi="Verdana"/>
                <w:b/>
                <w:sz w:val="28"/>
                <w:szCs w:val="28"/>
              </w:rPr>
              <w:t>negative</w:t>
            </w:r>
            <w:proofErr w:type="spellEnd"/>
          </w:p>
        </w:tc>
        <w:tc>
          <w:tcPr>
            <w:tcW w:w="2835" w:type="dxa"/>
          </w:tcPr>
          <w:p w:rsidR="00766AA3" w:rsidRPr="00C83480" w:rsidRDefault="00766A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C83480">
              <w:rPr>
                <w:rFonts w:ascii="Verdana" w:hAnsi="Verdana"/>
                <w:b/>
                <w:sz w:val="28"/>
                <w:szCs w:val="28"/>
              </w:rPr>
              <w:t>questions</w:t>
            </w:r>
            <w:proofErr w:type="spellEnd"/>
          </w:p>
        </w:tc>
        <w:tc>
          <w:tcPr>
            <w:tcW w:w="2410" w:type="dxa"/>
          </w:tcPr>
          <w:p w:rsidR="00766AA3" w:rsidRPr="00C83480" w:rsidRDefault="00766AA3">
            <w:pPr>
              <w:rPr>
                <w:rFonts w:ascii="Verdana" w:hAnsi="Verdana"/>
                <w:b/>
                <w:sz w:val="28"/>
                <w:szCs w:val="28"/>
              </w:rPr>
            </w:pPr>
            <w:r w:rsidRPr="00C83480">
              <w:rPr>
                <w:rFonts w:ascii="Verdana" w:hAnsi="Verdana"/>
                <w:b/>
                <w:sz w:val="28"/>
                <w:szCs w:val="28"/>
              </w:rPr>
              <w:t xml:space="preserve">Short </w:t>
            </w:r>
            <w:proofErr w:type="spellStart"/>
            <w:r w:rsidRPr="00C83480">
              <w:rPr>
                <w:rFonts w:ascii="Verdana" w:hAnsi="Verdana"/>
                <w:b/>
                <w:sz w:val="28"/>
                <w:szCs w:val="28"/>
              </w:rPr>
              <w:t>answers</w:t>
            </w:r>
            <w:proofErr w:type="spellEnd"/>
          </w:p>
        </w:tc>
      </w:tr>
      <w:tr w:rsidR="00766AA3" w:rsidTr="00F55A33">
        <w:tc>
          <w:tcPr>
            <w:tcW w:w="2836" w:type="dxa"/>
          </w:tcPr>
          <w:p w:rsidR="00766AA3" w:rsidRDefault="00766AA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 </w:t>
            </w:r>
            <w:proofErr w:type="spellStart"/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am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sing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66AA3" w:rsidRDefault="00766AA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am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not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singing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66AA3" w:rsidRDefault="00766AA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Am I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singing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766AA3" w:rsidRDefault="00766AA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am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:rsidR="00766AA3" w:rsidRDefault="00766AA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I’m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not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766AA3" w:rsidTr="00F55A33">
        <w:tc>
          <w:tcPr>
            <w:tcW w:w="2836" w:type="dxa"/>
          </w:tcPr>
          <w:p w:rsidR="00766AA3" w:rsidRDefault="00766AA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are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C83480">
              <w:rPr>
                <w:rFonts w:ascii="Verdana" w:hAnsi="Verdana"/>
                <w:b/>
                <w:sz w:val="24"/>
                <w:szCs w:val="24"/>
              </w:rPr>
              <w:t>danci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ng</w:t>
            </w:r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66AA3" w:rsidRDefault="00766AA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aren’t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dancing.</w:t>
            </w:r>
          </w:p>
        </w:tc>
        <w:tc>
          <w:tcPr>
            <w:tcW w:w="2835" w:type="dxa"/>
          </w:tcPr>
          <w:p w:rsidR="00766AA3" w:rsidRDefault="00766AA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dancing?</w:t>
            </w:r>
          </w:p>
        </w:tc>
        <w:tc>
          <w:tcPr>
            <w:tcW w:w="2410" w:type="dxa"/>
          </w:tcPr>
          <w:p w:rsidR="00766AA3" w:rsidRDefault="00766AA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are.</w:t>
            </w:r>
          </w:p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No,</w:t>
            </w:r>
            <w:r w:rsidR="00766AA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766AA3"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 w:rsidR="00766AA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766AA3">
              <w:rPr>
                <w:rFonts w:ascii="Verdana" w:hAnsi="Verdana"/>
                <w:b/>
                <w:sz w:val="24"/>
                <w:szCs w:val="24"/>
              </w:rPr>
              <w:t>aren’t</w:t>
            </w:r>
            <w:proofErr w:type="spellEnd"/>
            <w:r w:rsidR="00766AA3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766AA3" w:rsidTr="00F55A33">
        <w:tc>
          <w:tcPr>
            <w:tcW w:w="2836" w:type="dxa"/>
          </w:tcPr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He 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is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C83480">
              <w:rPr>
                <w:rFonts w:ascii="Verdana" w:hAnsi="Verdana"/>
                <w:b/>
                <w:sz w:val="24"/>
                <w:szCs w:val="24"/>
              </w:rPr>
              <w:t>writ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He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writing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writing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is.</w:t>
            </w:r>
          </w:p>
          <w:p w:rsidR="00A22A54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766AA3" w:rsidTr="00F55A33">
        <w:tc>
          <w:tcPr>
            <w:tcW w:w="2836" w:type="dxa"/>
          </w:tcPr>
          <w:p w:rsidR="00766AA3" w:rsidRPr="00C83480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C83480"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 w:rsidRPr="00C83480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is</w:t>
            </w:r>
            <w:r w:rsidRPr="00C83480">
              <w:rPr>
                <w:rFonts w:ascii="Verdana" w:hAnsi="Verdana"/>
                <w:b/>
                <w:sz w:val="24"/>
                <w:szCs w:val="24"/>
              </w:rPr>
              <w:t xml:space="preserve"> read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ing.</w:t>
            </w:r>
          </w:p>
        </w:tc>
        <w:tc>
          <w:tcPr>
            <w:tcW w:w="3118" w:type="dxa"/>
          </w:tcPr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reading.</w:t>
            </w:r>
          </w:p>
        </w:tc>
        <w:tc>
          <w:tcPr>
            <w:tcW w:w="2835" w:type="dxa"/>
          </w:tcPr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reading?</w:t>
            </w:r>
          </w:p>
        </w:tc>
        <w:tc>
          <w:tcPr>
            <w:tcW w:w="2410" w:type="dxa"/>
          </w:tcPr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is.</w:t>
            </w:r>
          </w:p>
          <w:p w:rsidR="00A22A54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766AA3" w:rsidTr="00F55A33">
        <w:tc>
          <w:tcPr>
            <w:tcW w:w="2836" w:type="dxa"/>
          </w:tcPr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is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eat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eating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eating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766AA3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is.</w:t>
            </w:r>
          </w:p>
          <w:p w:rsidR="00A22A54" w:rsidRDefault="00A22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766AA3" w:rsidTr="00F55A33">
        <w:tc>
          <w:tcPr>
            <w:tcW w:w="2836" w:type="dxa"/>
          </w:tcPr>
          <w:p w:rsidR="00766AA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We 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are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swim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ming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66AA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aren’t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66AA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Are 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766AA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, we are.</w:t>
            </w:r>
          </w:p>
          <w:p w:rsidR="00F55A3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aren’t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766AA3" w:rsidTr="00F55A33">
        <w:tc>
          <w:tcPr>
            <w:tcW w:w="2836" w:type="dxa"/>
          </w:tcPr>
          <w:p w:rsidR="00766AA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are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driv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66AA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aren’t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driving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66AA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driving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766AA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are.</w:t>
            </w:r>
          </w:p>
          <w:p w:rsidR="00F55A3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aren’t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F55A33" w:rsidTr="00F55A33">
        <w:tc>
          <w:tcPr>
            <w:tcW w:w="2836" w:type="dxa"/>
          </w:tcPr>
          <w:p w:rsidR="00F55A3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are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work</w:t>
            </w:r>
            <w:r w:rsidRPr="00C83480">
              <w:rPr>
                <w:rFonts w:ascii="Verdana" w:hAnsi="Verdana"/>
                <w:b/>
                <w:sz w:val="24"/>
                <w:szCs w:val="24"/>
                <w:highlight w:val="yellow"/>
              </w:rPr>
              <w:t>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55A3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aren’t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working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55A3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Ate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working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F55A3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are.</w:t>
            </w:r>
          </w:p>
          <w:p w:rsidR="00F55A33" w:rsidRDefault="00F55A3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aren’t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</w:tbl>
    <w:p w:rsidR="00EF67B4" w:rsidRDefault="00EF67B4" w:rsidP="00297CDC">
      <w:pPr>
        <w:jc w:val="center"/>
        <w:rPr>
          <w:rFonts w:ascii="Verdana" w:hAnsi="Verdana"/>
          <w:b/>
          <w:sz w:val="24"/>
          <w:szCs w:val="24"/>
        </w:rPr>
      </w:pPr>
    </w:p>
    <w:p w:rsidR="00D8252C" w:rsidRPr="001910AC" w:rsidRDefault="00EF67B4" w:rsidP="00297CDC">
      <w:pPr>
        <w:jc w:val="center"/>
        <w:rPr>
          <w:rFonts w:ascii="Verdana" w:hAnsi="Verdana"/>
          <w:b/>
          <w:sz w:val="28"/>
          <w:szCs w:val="28"/>
        </w:rPr>
      </w:pPr>
      <w:r w:rsidRPr="001910AC">
        <w:rPr>
          <w:rFonts w:ascii="Verdana" w:hAnsi="Verdana"/>
          <w:b/>
          <w:sz w:val="28"/>
          <w:szCs w:val="28"/>
          <w:highlight w:val="yellow"/>
        </w:rPr>
        <w:t xml:space="preserve">We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use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the Present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Continuous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to talk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about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="00C34054">
        <w:rPr>
          <w:rFonts w:ascii="Verdana" w:hAnsi="Verdana"/>
          <w:b/>
          <w:sz w:val="28"/>
          <w:szCs w:val="28"/>
          <w:highlight w:val="yellow"/>
        </w:rPr>
        <w:t>activities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that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are happening at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or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around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the time of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speaking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>.</w:t>
      </w:r>
      <w:r w:rsidRPr="001910AC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Pay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attention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to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words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like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now</w:t>
      </w:r>
      <w:proofErr w:type="spellEnd"/>
      <w:r w:rsidR="00EB7FD3">
        <w:rPr>
          <w:rFonts w:ascii="Verdana" w:hAnsi="Verdana"/>
          <w:b/>
          <w:sz w:val="28"/>
          <w:szCs w:val="28"/>
          <w:highlight w:val="yellow"/>
        </w:rPr>
        <w:t xml:space="preserve">, right </w:t>
      </w:r>
      <w:proofErr w:type="spellStart"/>
      <w:r w:rsidR="00EB7FD3">
        <w:rPr>
          <w:rFonts w:ascii="Verdana" w:hAnsi="Verdana"/>
          <w:b/>
          <w:sz w:val="28"/>
          <w:szCs w:val="28"/>
          <w:highlight w:val="yellow"/>
        </w:rPr>
        <w:t>now</w:t>
      </w:r>
      <w:proofErr w:type="spellEnd"/>
      <w:r w:rsidR="00EB7FD3">
        <w:rPr>
          <w:rFonts w:ascii="Verdana" w:hAnsi="Verdana"/>
          <w:b/>
          <w:sz w:val="28"/>
          <w:szCs w:val="28"/>
          <w:highlight w:val="yellow"/>
        </w:rPr>
        <w:t xml:space="preserve">, </w:t>
      </w:r>
      <w:proofErr w:type="spellStart"/>
      <w:r w:rsidR="00EB7FD3">
        <w:rPr>
          <w:rFonts w:ascii="Verdana" w:hAnsi="Verdana"/>
          <w:b/>
          <w:sz w:val="28"/>
          <w:szCs w:val="28"/>
          <w:highlight w:val="yellow"/>
        </w:rPr>
        <w:t>today</w:t>
      </w:r>
      <w:proofErr w:type="spellEnd"/>
      <w:r w:rsidR="00EB7FD3">
        <w:rPr>
          <w:rFonts w:ascii="Verdana" w:hAnsi="Verdana"/>
          <w:b/>
          <w:sz w:val="28"/>
          <w:szCs w:val="28"/>
          <w:highlight w:val="yellow"/>
        </w:rPr>
        <w:t xml:space="preserve">, </w:t>
      </w:r>
      <w:proofErr w:type="spellStart"/>
      <w:r w:rsidR="00EB7FD3">
        <w:rPr>
          <w:rFonts w:ascii="Verdana" w:hAnsi="Verdana"/>
          <w:b/>
          <w:sz w:val="28"/>
          <w:szCs w:val="28"/>
          <w:highlight w:val="yellow"/>
        </w:rPr>
        <w:t>this</w:t>
      </w:r>
      <w:proofErr w:type="spellEnd"/>
      <w:r w:rsidR="00EB7FD3">
        <w:rPr>
          <w:rFonts w:ascii="Verdana" w:hAnsi="Verdana"/>
          <w:b/>
          <w:sz w:val="28"/>
          <w:szCs w:val="28"/>
          <w:highlight w:val="yellow"/>
        </w:rPr>
        <w:t xml:space="preserve"> week</w:t>
      </w:r>
      <w:r w:rsidRPr="001910AC">
        <w:rPr>
          <w:rFonts w:ascii="Verdana" w:hAnsi="Verdana"/>
          <w:b/>
          <w:sz w:val="28"/>
          <w:szCs w:val="28"/>
          <w:highlight w:val="yellow"/>
        </w:rPr>
        <w:t xml:space="preserve"> and at </w:t>
      </w:r>
      <w:proofErr w:type="spellStart"/>
      <w:r w:rsidRPr="001910AC">
        <w:rPr>
          <w:rFonts w:ascii="Verdana" w:hAnsi="Verdana"/>
          <w:b/>
          <w:sz w:val="28"/>
          <w:szCs w:val="28"/>
          <w:highlight w:val="yellow"/>
        </w:rPr>
        <w:t>this</w:t>
      </w:r>
      <w:proofErr w:type="spellEnd"/>
      <w:r w:rsidRPr="001910AC">
        <w:rPr>
          <w:rFonts w:ascii="Verdana" w:hAnsi="Verdana"/>
          <w:b/>
          <w:sz w:val="28"/>
          <w:szCs w:val="28"/>
          <w:highlight w:val="yellow"/>
        </w:rPr>
        <w:t xml:space="preserve"> moment.</w:t>
      </w:r>
    </w:p>
    <w:p w:rsidR="00DD1B00" w:rsidRPr="00FB50B1" w:rsidRDefault="00397A3B" w:rsidP="00297CDC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FB50B1">
        <w:rPr>
          <w:rFonts w:ascii="Verdana" w:hAnsi="Verdana"/>
          <w:b/>
          <w:sz w:val="28"/>
          <w:szCs w:val="28"/>
        </w:rPr>
        <w:t>Examples</w:t>
      </w:r>
      <w:proofErr w:type="spellEnd"/>
      <w:r w:rsidRPr="00FB50B1">
        <w:rPr>
          <w:rFonts w:ascii="Verdana" w:hAnsi="Verdana"/>
          <w:b/>
          <w:sz w:val="28"/>
          <w:szCs w:val="28"/>
        </w:rPr>
        <w:t>:</w:t>
      </w:r>
    </w:p>
    <w:p w:rsidR="00DD1B00" w:rsidRPr="00FB50B1" w:rsidRDefault="00EF67B4" w:rsidP="00297CDC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FB50B1">
        <w:rPr>
          <w:rFonts w:ascii="Verdana" w:hAnsi="Verdana"/>
          <w:b/>
          <w:sz w:val="28"/>
          <w:szCs w:val="28"/>
        </w:rPr>
        <w:t xml:space="preserve">Look at </w:t>
      </w:r>
      <w:proofErr w:type="spellStart"/>
      <w:r w:rsidRPr="00FB50B1">
        <w:rPr>
          <w:rFonts w:ascii="Verdana" w:hAnsi="Verdana"/>
          <w:b/>
          <w:sz w:val="28"/>
          <w:szCs w:val="28"/>
        </w:rPr>
        <w:t>them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! </w:t>
      </w:r>
      <w:proofErr w:type="spellStart"/>
      <w:r w:rsidRPr="00FB50B1">
        <w:rPr>
          <w:rFonts w:ascii="Verdana" w:hAnsi="Verdana"/>
          <w:b/>
          <w:sz w:val="28"/>
          <w:szCs w:val="28"/>
        </w:rPr>
        <w:t>They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 are </w:t>
      </w:r>
      <w:proofErr w:type="spellStart"/>
      <w:r w:rsidRPr="00FB50B1">
        <w:rPr>
          <w:rFonts w:ascii="Verdana" w:hAnsi="Verdana"/>
          <w:b/>
          <w:sz w:val="28"/>
          <w:szCs w:val="28"/>
        </w:rPr>
        <w:t>fighting</w:t>
      </w:r>
      <w:proofErr w:type="spellEnd"/>
      <w:r w:rsidRPr="00FB50B1">
        <w:rPr>
          <w:rFonts w:ascii="Verdana" w:hAnsi="Verdana"/>
          <w:b/>
          <w:sz w:val="28"/>
          <w:szCs w:val="28"/>
        </w:rPr>
        <w:t>.</w:t>
      </w:r>
    </w:p>
    <w:p w:rsidR="00EF67B4" w:rsidRPr="00FB50B1" w:rsidRDefault="00EF67B4" w:rsidP="00297CDC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FB50B1">
        <w:rPr>
          <w:rFonts w:ascii="Verdana" w:hAnsi="Verdana"/>
          <w:b/>
          <w:sz w:val="28"/>
          <w:szCs w:val="28"/>
        </w:rPr>
        <w:t>What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 are </w:t>
      </w:r>
      <w:proofErr w:type="spellStart"/>
      <w:r w:rsidRPr="00FB50B1">
        <w:rPr>
          <w:rFonts w:ascii="Verdana" w:hAnsi="Verdana"/>
          <w:b/>
          <w:sz w:val="28"/>
          <w:szCs w:val="28"/>
        </w:rPr>
        <w:t>you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FB50B1">
        <w:rPr>
          <w:rFonts w:ascii="Verdana" w:hAnsi="Verdana"/>
          <w:b/>
          <w:sz w:val="28"/>
          <w:szCs w:val="28"/>
        </w:rPr>
        <w:t>doing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? I </w:t>
      </w:r>
      <w:proofErr w:type="spellStart"/>
      <w:r w:rsidRPr="00FB50B1">
        <w:rPr>
          <w:rFonts w:ascii="Verdana" w:hAnsi="Verdana"/>
          <w:b/>
          <w:sz w:val="28"/>
          <w:szCs w:val="28"/>
        </w:rPr>
        <w:t>am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 reading a </w:t>
      </w:r>
      <w:proofErr w:type="spellStart"/>
      <w:r w:rsidRPr="00FB50B1">
        <w:rPr>
          <w:rFonts w:ascii="Verdana" w:hAnsi="Verdana"/>
          <w:b/>
          <w:sz w:val="28"/>
          <w:szCs w:val="28"/>
        </w:rPr>
        <w:t>book</w:t>
      </w:r>
      <w:proofErr w:type="spellEnd"/>
      <w:r w:rsidRPr="00FB50B1">
        <w:rPr>
          <w:rFonts w:ascii="Verdana" w:hAnsi="Verdana"/>
          <w:b/>
          <w:sz w:val="28"/>
          <w:szCs w:val="28"/>
        </w:rPr>
        <w:t>.</w:t>
      </w:r>
    </w:p>
    <w:p w:rsidR="00EF67B4" w:rsidRPr="00FB50B1" w:rsidRDefault="00EF67B4" w:rsidP="00297CDC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FB50B1">
        <w:rPr>
          <w:rFonts w:ascii="Verdana" w:hAnsi="Verdana"/>
          <w:b/>
          <w:sz w:val="28"/>
          <w:szCs w:val="28"/>
        </w:rPr>
        <w:t xml:space="preserve">My </w:t>
      </w:r>
      <w:proofErr w:type="spellStart"/>
      <w:r w:rsidRPr="00FB50B1">
        <w:rPr>
          <w:rFonts w:ascii="Verdana" w:hAnsi="Verdana"/>
          <w:b/>
          <w:sz w:val="28"/>
          <w:szCs w:val="28"/>
        </w:rPr>
        <w:t>dad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 is </w:t>
      </w:r>
      <w:proofErr w:type="spellStart"/>
      <w:r w:rsidRPr="00FB50B1">
        <w:rPr>
          <w:rFonts w:ascii="Verdana" w:hAnsi="Verdana"/>
          <w:b/>
          <w:sz w:val="28"/>
          <w:szCs w:val="28"/>
        </w:rPr>
        <w:t>working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 in the garden at </w:t>
      </w:r>
      <w:proofErr w:type="spellStart"/>
      <w:r w:rsidRPr="00FB50B1">
        <w:rPr>
          <w:rFonts w:ascii="Verdana" w:hAnsi="Verdana"/>
          <w:b/>
          <w:sz w:val="28"/>
          <w:szCs w:val="28"/>
        </w:rPr>
        <w:t>this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 moment.</w:t>
      </w:r>
    </w:p>
    <w:p w:rsidR="00EF67B4" w:rsidRPr="00FB50B1" w:rsidRDefault="00EF67B4" w:rsidP="00297CDC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FB50B1">
        <w:rPr>
          <w:rFonts w:ascii="Verdana" w:hAnsi="Verdana"/>
          <w:b/>
          <w:sz w:val="28"/>
          <w:szCs w:val="28"/>
        </w:rPr>
        <w:t>They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 are </w:t>
      </w:r>
      <w:proofErr w:type="spellStart"/>
      <w:r w:rsidRPr="00FB50B1">
        <w:rPr>
          <w:rFonts w:ascii="Verdana" w:hAnsi="Verdana"/>
          <w:b/>
          <w:sz w:val="28"/>
          <w:szCs w:val="28"/>
        </w:rPr>
        <w:t>watching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 TV </w:t>
      </w:r>
      <w:proofErr w:type="spellStart"/>
      <w:r w:rsidRPr="00FB50B1">
        <w:rPr>
          <w:rFonts w:ascii="Verdana" w:hAnsi="Verdana"/>
          <w:b/>
          <w:sz w:val="28"/>
          <w:szCs w:val="28"/>
        </w:rPr>
        <w:t>now</w:t>
      </w:r>
      <w:proofErr w:type="spellEnd"/>
      <w:r w:rsidRPr="00FB50B1">
        <w:rPr>
          <w:rFonts w:ascii="Verdana" w:hAnsi="Verdana"/>
          <w:b/>
          <w:sz w:val="28"/>
          <w:szCs w:val="28"/>
        </w:rPr>
        <w:t>.</w:t>
      </w:r>
    </w:p>
    <w:p w:rsidR="00EB7FD3" w:rsidRPr="00FB50B1" w:rsidRDefault="00EB7FD3" w:rsidP="00297CDC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FB50B1">
        <w:rPr>
          <w:rFonts w:ascii="Verdana" w:hAnsi="Verdana"/>
          <w:b/>
          <w:sz w:val="28"/>
          <w:szCs w:val="28"/>
        </w:rPr>
        <w:t xml:space="preserve">I </w:t>
      </w:r>
      <w:proofErr w:type="spellStart"/>
      <w:r w:rsidRPr="00FB50B1">
        <w:rPr>
          <w:rFonts w:ascii="Verdana" w:hAnsi="Verdana"/>
          <w:b/>
          <w:sz w:val="28"/>
          <w:szCs w:val="28"/>
        </w:rPr>
        <w:t>am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FB50B1">
        <w:rPr>
          <w:rFonts w:ascii="Verdana" w:hAnsi="Verdana"/>
          <w:b/>
          <w:sz w:val="28"/>
          <w:szCs w:val="28"/>
        </w:rPr>
        <w:t>working</w:t>
      </w:r>
      <w:proofErr w:type="spellEnd"/>
      <w:r w:rsidRPr="00FB50B1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FB50B1">
        <w:rPr>
          <w:rFonts w:ascii="Verdana" w:hAnsi="Verdana"/>
          <w:b/>
          <w:sz w:val="28"/>
          <w:szCs w:val="28"/>
        </w:rPr>
        <w:t>today</w:t>
      </w:r>
      <w:proofErr w:type="spellEnd"/>
      <w:r w:rsidRPr="00FB50B1">
        <w:rPr>
          <w:rFonts w:ascii="Verdana" w:hAnsi="Verdana"/>
          <w:b/>
          <w:sz w:val="28"/>
          <w:szCs w:val="28"/>
        </w:rPr>
        <w:t>.</w:t>
      </w:r>
    </w:p>
    <w:p w:rsidR="00EB7FD3" w:rsidRPr="00FB50B1" w:rsidRDefault="00EB7FD3" w:rsidP="00297CDC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FD3F3F" w:rsidRDefault="00FD3F3F" w:rsidP="00297CDC">
      <w:pPr>
        <w:spacing w:after="0"/>
        <w:jc w:val="center"/>
        <w:rPr>
          <w:rFonts w:ascii="Verdana" w:hAnsi="Verdana"/>
          <w:b/>
          <w:sz w:val="24"/>
          <w:szCs w:val="24"/>
          <w:highlight w:val="red"/>
        </w:rPr>
      </w:pPr>
    </w:p>
    <w:p w:rsidR="00FD3F3F" w:rsidRDefault="00FD3F3F" w:rsidP="00EF67B4">
      <w:pPr>
        <w:spacing w:after="0"/>
        <w:rPr>
          <w:rFonts w:ascii="Verdana" w:hAnsi="Verdana"/>
          <w:b/>
          <w:sz w:val="24"/>
          <w:szCs w:val="24"/>
          <w:highlight w:val="red"/>
        </w:rPr>
      </w:pPr>
    </w:p>
    <w:p w:rsidR="0056457C" w:rsidRDefault="0056457C" w:rsidP="00EF67B4">
      <w:pPr>
        <w:spacing w:after="0"/>
        <w:rPr>
          <w:rFonts w:ascii="Verdana" w:hAnsi="Verdana"/>
          <w:b/>
          <w:sz w:val="24"/>
          <w:szCs w:val="24"/>
        </w:rPr>
      </w:pPr>
    </w:p>
    <w:p w:rsidR="0056457C" w:rsidRPr="002474D1" w:rsidRDefault="00FD3F3F" w:rsidP="0056457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56457C" w:rsidRPr="002474D1">
        <w:rPr>
          <w:rFonts w:ascii="Verdana" w:hAnsi="Verdana"/>
          <w:b/>
          <w:sz w:val="28"/>
          <w:szCs w:val="28"/>
          <w:highlight w:val="red"/>
        </w:rPr>
        <w:t>PAY ATTENTION TO THE FOLLOWING SPELLING RULES: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56457C" w:rsidTr="00802366">
        <w:tc>
          <w:tcPr>
            <w:tcW w:w="9212" w:type="dxa"/>
            <w:gridSpan w:val="2"/>
            <w:shd w:val="clear" w:color="auto" w:fill="FFFF00"/>
          </w:tcPr>
          <w:p w:rsidR="0056457C" w:rsidRDefault="0056457C" w:rsidP="0080236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hav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having</w:t>
            </w:r>
            <w:proofErr w:type="spellEnd"/>
          </w:p>
        </w:tc>
      </w:tr>
      <w:tr w:rsidR="0056457C" w:rsidRPr="002474D1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smok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  <w:proofErr w:type="spellEnd"/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smoking</w:t>
            </w:r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writ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  <w:proofErr w:type="spellEnd"/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writing</w:t>
            </w:r>
            <w:proofErr w:type="spellEnd"/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skat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  <w:proofErr w:type="spellEnd"/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skating</w:t>
            </w:r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rid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  <w:proofErr w:type="spellEnd"/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riding</w:t>
            </w:r>
            <w:proofErr w:type="spellEnd"/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driv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driving</w:t>
            </w:r>
            <w:proofErr w:type="spellEnd"/>
          </w:p>
        </w:tc>
      </w:tr>
      <w:tr w:rsidR="0056457C" w:rsidTr="00802366">
        <w:tc>
          <w:tcPr>
            <w:tcW w:w="9212" w:type="dxa"/>
            <w:gridSpan w:val="2"/>
            <w:shd w:val="clear" w:color="auto" w:fill="FFFF00"/>
          </w:tcPr>
          <w:p w:rsidR="0056457C" w:rsidRDefault="0056457C" w:rsidP="0080236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If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verb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ends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an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–e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that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can’t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hear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, we drop the –e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before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adding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</w:tbl>
    <w:p w:rsidR="0056457C" w:rsidRDefault="0056457C" w:rsidP="0056457C">
      <w:pPr>
        <w:rPr>
          <w:rFonts w:ascii="Verdana" w:hAnsi="Verdana"/>
          <w:b/>
          <w:sz w:val="28"/>
          <w:szCs w:val="28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56457C" w:rsidTr="00802366">
        <w:tc>
          <w:tcPr>
            <w:tcW w:w="9212" w:type="dxa"/>
            <w:gridSpan w:val="2"/>
            <w:shd w:val="clear" w:color="auto" w:fill="FFFF00"/>
          </w:tcPr>
          <w:p w:rsidR="0056457C" w:rsidRDefault="0056457C" w:rsidP="0080236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run</w:t>
            </w:r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ru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nn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swim</w:t>
            </w:r>
            <w:proofErr w:type="spellEnd"/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swi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mm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hop</w:t>
            </w:r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ho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pp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get</w:t>
            </w:r>
            <w:proofErr w:type="spellEnd"/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ge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tt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shop</w:t>
            </w:r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sho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pp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56457C" w:rsidTr="00802366">
        <w:tc>
          <w:tcPr>
            <w:tcW w:w="9212" w:type="dxa"/>
            <w:gridSpan w:val="2"/>
            <w:shd w:val="clear" w:color="auto" w:fill="FFFF00"/>
          </w:tcPr>
          <w:p w:rsidR="0056457C" w:rsidRDefault="0056457C" w:rsidP="0080236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If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verb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ends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in a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vowel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+ consonant, double the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final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consonant.</w:t>
            </w:r>
          </w:p>
        </w:tc>
      </w:tr>
      <w:tr w:rsidR="0056457C" w:rsidTr="00802366">
        <w:tc>
          <w:tcPr>
            <w:tcW w:w="9212" w:type="dxa"/>
            <w:gridSpan w:val="2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same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goes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for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verbs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with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syllables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ending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in -el</w:t>
            </w:r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quarrel</w:t>
            </w:r>
            <w:proofErr w:type="spellEnd"/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quare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ll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shovel</w:t>
            </w:r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shove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ll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56457C" w:rsidTr="00802366"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travel</w:t>
            </w:r>
          </w:p>
        </w:tc>
        <w:tc>
          <w:tcPr>
            <w:tcW w:w="4606" w:type="dxa"/>
          </w:tcPr>
          <w:p w:rsidR="0056457C" w:rsidRDefault="0056457C" w:rsidP="008023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trave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ll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</w:p>
        </w:tc>
      </w:tr>
    </w:tbl>
    <w:p w:rsidR="0056457C" w:rsidRDefault="0056457C" w:rsidP="0056457C">
      <w:pPr>
        <w:rPr>
          <w:rFonts w:ascii="Verdana" w:hAnsi="Verdana"/>
          <w:b/>
          <w:sz w:val="28"/>
          <w:szCs w:val="28"/>
        </w:rPr>
      </w:pPr>
    </w:p>
    <w:p w:rsidR="00FD3F3F" w:rsidRPr="00EF67B4" w:rsidRDefault="00FD3F3F" w:rsidP="00EF67B4">
      <w:pPr>
        <w:spacing w:after="0"/>
        <w:rPr>
          <w:rFonts w:ascii="Verdana" w:hAnsi="Verdana"/>
          <w:b/>
          <w:sz w:val="24"/>
          <w:szCs w:val="24"/>
        </w:rPr>
      </w:pPr>
    </w:p>
    <w:p w:rsidR="00EF67B4" w:rsidRPr="00EF67B4" w:rsidRDefault="00EF67B4">
      <w:pPr>
        <w:rPr>
          <w:rFonts w:ascii="Verdana" w:hAnsi="Verdana"/>
          <w:b/>
          <w:sz w:val="24"/>
          <w:szCs w:val="24"/>
        </w:rPr>
      </w:pPr>
    </w:p>
    <w:sectPr w:rsidR="00EF67B4" w:rsidRPr="00EF67B4" w:rsidSect="00D8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67B4"/>
    <w:rsid w:val="001910AC"/>
    <w:rsid w:val="00297CDC"/>
    <w:rsid w:val="00397A3B"/>
    <w:rsid w:val="0056457C"/>
    <w:rsid w:val="00766AA3"/>
    <w:rsid w:val="00A22A54"/>
    <w:rsid w:val="00AF4C87"/>
    <w:rsid w:val="00B4043C"/>
    <w:rsid w:val="00C34054"/>
    <w:rsid w:val="00C83480"/>
    <w:rsid w:val="00D8252C"/>
    <w:rsid w:val="00DD1B00"/>
    <w:rsid w:val="00EB7FD3"/>
    <w:rsid w:val="00EF67B4"/>
    <w:rsid w:val="00F55A33"/>
    <w:rsid w:val="00FB50B1"/>
    <w:rsid w:val="00FD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25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6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adema</dc:creator>
  <cp:lastModifiedBy>marjon adema</cp:lastModifiedBy>
  <cp:revision>13</cp:revision>
  <dcterms:created xsi:type="dcterms:W3CDTF">2012-11-12T18:54:00Z</dcterms:created>
  <dcterms:modified xsi:type="dcterms:W3CDTF">2012-11-12T19:49:00Z</dcterms:modified>
</cp:coreProperties>
</file>